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FB" w:rsidRDefault="000E58FB" w:rsidP="000E58FB">
      <w:pPr>
        <w:ind w:firstLine="720"/>
        <w:jc w:val="both"/>
        <w:rPr>
          <w:rFonts w:ascii="Arial" w:hAnsi="Arial"/>
          <w:snapToGrid/>
        </w:rPr>
      </w:pPr>
      <w:r>
        <w:rPr>
          <w:rFonts w:ascii="Arial" w:hAnsi="Arial"/>
        </w:rPr>
        <w:t xml:space="preserve">On motion of </w:t>
      </w:r>
      <w:r>
        <w:rPr>
          <w:rFonts w:ascii="Arial" w:hAnsi="Arial"/>
        </w:rPr>
        <w:t>,</w:t>
      </w:r>
      <w:r>
        <w:rPr>
          <w:rFonts w:ascii="Arial" w:hAnsi="Arial"/>
        </w:rPr>
        <w:t xml:space="preserve"> seconded by</w:t>
      </w:r>
      <w:bookmarkStart w:id="0" w:name="_GoBack"/>
      <w:bookmarkEnd w:id="0"/>
      <w:r>
        <w:rPr>
          <w:rFonts w:ascii="Arial" w:hAnsi="Arial"/>
        </w:rPr>
        <w:t>, the following ordinance was offered:</w:t>
      </w:r>
    </w:p>
    <w:p w:rsidR="000E58FB" w:rsidRDefault="000E58FB" w:rsidP="000E58FB">
      <w:pPr>
        <w:jc w:val="center"/>
        <w:rPr>
          <w:rFonts w:ascii="Arial" w:hAnsi="Arial"/>
        </w:rPr>
      </w:pPr>
      <w:r>
        <w:rPr>
          <w:rFonts w:ascii="Arial" w:hAnsi="Arial"/>
          <w:b/>
        </w:rPr>
        <w:t>SUMMARY NO</w:t>
      </w:r>
      <w:r>
        <w:rPr>
          <w:rFonts w:ascii="Arial" w:hAnsi="Arial"/>
          <w:b/>
        </w:rPr>
        <w:t xml:space="preserve">.   24953  </w:t>
      </w:r>
      <w:r>
        <w:rPr>
          <w:rFonts w:ascii="Arial" w:hAnsi="Arial"/>
          <w:b/>
        </w:rPr>
        <w:t>ORDINANCE NO.</w:t>
      </w:r>
      <w:r>
        <w:rPr>
          <w:rFonts w:ascii="Arial" w:hAnsi="Arial"/>
          <w:b/>
        </w:rPr>
        <w:t xml:space="preserve"> </w:t>
      </w:r>
    </w:p>
    <w:p w:rsidR="000E58FB" w:rsidRDefault="000E58FB" w:rsidP="000E58FB">
      <w:pPr>
        <w:ind w:left="1440" w:right="1440"/>
        <w:jc w:val="both"/>
        <w:rPr>
          <w:rFonts w:ascii="Arial" w:hAnsi="Arial"/>
        </w:rPr>
      </w:pPr>
      <w:r>
        <w:rPr>
          <w:rFonts w:ascii="Arial" w:hAnsi="Arial"/>
        </w:rPr>
        <w:t xml:space="preserve">An ordinance submitted under Docket No. WS-22-18-PF approving the Preliminary and Final Plat of subdivision of Lot </w:t>
      </w:r>
      <w:r>
        <w:rPr>
          <w:rFonts w:ascii="Arial" w:hAnsi="Arial"/>
          <w:bCs/>
        </w:rPr>
        <w:t>20-A-1, Churchill Farms</w:t>
      </w:r>
      <w:r>
        <w:rPr>
          <w:rFonts w:ascii="Arial" w:hAnsi="Arial"/>
        </w:rPr>
        <w:t xml:space="preserve"> Subdivision, Jefferson Parish, LA, into Lots </w:t>
      </w:r>
      <w:r>
        <w:rPr>
          <w:rFonts w:ascii="Arial" w:hAnsi="Arial"/>
          <w:bCs/>
        </w:rPr>
        <w:t>20-A-1-A and 20-A-1-B</w:t>
      </w:r>
      <w:r>
        <w:rPr>
          <w:rFonts w:ascii="Arial" w:hAnsi="Arial"/>
        </w:rPr>
        <w:t xml:space="preserve">, </w:t>
      </w:r>
      <w:r>
        <w:rPr>
          <w:rFonts w:ascii="Arial" w:hAnsi="Arial"/>
          <w:bCs/>
        </w:rPr>
        <w:t>Churchill Farms</w:t>
      </w:r>
      <w:r>
        <w:rPr>
          <w:rFonts w:ascii="Arial" w:hAnsi="Arial"/>
        </w:rPr>
        <w:t xml:space="preserve"> Subdivision, which lot is owned by All State Financial Company, and approving and accepting the Final Plat of said subdivision. (Council District 3)</w:t>
      </w:r>
    </w:p>
    <w:p w:rsidR="000E58FB" w:rsidRDefault="000E58FB" w:rsidP="000E58FB">
      <w:pPr>
        <w:jc w:val="both"/>
        <w:rPr>
          <w:rFonts w:ascii="Arial" w:hAnsi="Arial"/>
        </w:rPr>
      </w:pPr>
      <w:r>
        <w:rPr>
          <w:rFonts w:ascii="Arial" w:hAnsi="Arial"/>
        </w:rPr>
        <w:tab/>
      </w:r>
      <w:r>
        <w:rPr>
          <w:rFonts w:ascii="Arial" w:hAnsi="Arial"/>
          <w:b/>
        </w:rPr>
        <w:t>WHEREAS</w:t>
      </w:r>
      <w:r>
        <w:rPr>
          <w:rFonts w:ascii="Arial" w:hAnsi="Arial"/>
        </w:rPr>
        <w:t xml:space="preserve">, All State Financial Co. is the owner of a part of Lot 20-A-1, Churchill Farms Subdivision, Jefferson Parish, LA, which was acquired by Act before Bernard H. </w:t>
      </w:r>
      <w:proofErr w:type="spellStart"/>
      <w:r>
        <w:rPr>
          <w:rFonts w:ascii="Arial" w:hAnsi="Arial"/>
        </w:rPr>
        <w:t>Berins</w:t>
      </w:r>
      <w:proofErr w:type="spellEnd"/>
      <w:r>
        <w:rPr>
          <w:rFonts w:ascii="Arial" w:hAnsi="Arial"/>
        </w:rPr>
        <w:t>, Notary Public, dated August 31, 1994 registered in COB 2902, Folio 835, Parish of Jefferson; and</w:t>
      </w:r>
    </w:p>
    <w:p w:rsidR="000E58FB" w:rsidRDefault="000E58FB" w:rsidP="000E58FB">
      <w:pPr>
        <w:jc w:val="both"/>
        <w:rPr>
          <w:rFonts w:ascii="Arial" w:hAnsi="Arial"/>
        </w:rPr>
      </w:pPr>
      <w:r>
        <w:rPr>
          <w:rFonts w:ascii="Arial" w:hAnsi="Arial"/>
        </w:rPr>
        <w:tab/>
      </w:r>
      <w:r>
        <w:rPr>
          <w:rFonts w:ascii="Arial" w:hAnsi="Arial"/>
          <w:b/>
        </w:rPr>
        <w:t>WHEREAS</w:t>
      </w:r>
      <w:r>
        <w:rPr>
          <w:rFonts w:ascii="Arial" w:hAnsi="Arial"/>
        </w:rPr>
        <w:t xml:space="preserve">, said owner desires to subdivide said Lot into Lots to be designated as Lots </w:t>
      </w:r>
      <w:r>
        <w:rPr>
          <w:rFonts w:ascii="Arial" w:hAnsi="Arial"/>
          <w:bCs/>
        </w:rPr>
        <w:t>20-A-1-A and 20-A-1-B, Churchill Farms</w:t>
      </w:r>
      <w:r>
        <w:rPr>
          <w:rFonts w:ascii="Arial" w:hAnsi="Arial"/>
        </w:rPr>
        <w:t xml:space="preserve"> Subdivision and the dedication of a 25 ft. private access servitude; and</w:t>
      </w:r>
    </w:p>
    <w:p w:rsidR="000E58FB" w:rsidRDefault="000E58FB" w:rsidP="000E58FB">
      <w:pPr>
        <w:jc w:val="both"/>
        <w:rPr>
          <w:rFonts w:ascii="Arial" w:hAnsi="Arial"/>
        </w:rPr>
      </w:pPr>
      <w:r>
        <w:rPr>
          <w:rFonts w:ascii="Arial" w:hAnsi="Arial"/>
        </w:rPr>
        <w:tab/>
      </w:r>
      <w:r>
        <w:rPr>
          <w:rFonts w:ascii="Arial" w:hAnsi="Arial"/>
          <w:b/>
        </w:rPr>
        <w:t xml:space="preserve">WHEREAS, </w:t>
      </w:r>
      <w:r>
        <w:rPr>
          <w:rFonts w:ascii="Arial" w:hAnsi="Arial"/>
        </w:rPr>
        <w:t xml:space="preserve">the required public improvements of water, sewer, and hard surface access are not available for proposed Lot 20-A-1-B; and </w:t>
      </w:r>
    </w:p>
    <w:p w:rsidR="000E58FB" w:rsidRDefault="000E58FB" w:rsidP="000E58FB">
      <w:pPr>
        <w:jc w:val="both"/>
        <w:rPr>
          <w:rFonts w:ascii="Arial" w:hAnsi="Arial"/>
          <w:b/>
        </w:rPr>
      </w:pPr>
      <w:r>
        <w:rPr>
          <w:rFonts w:ascii="Arial" w:hAnsi="Arial"/>
        </w:rPr>
        <w:tab/>
      </w:r>
      <w:r>
        <w:rPr>
          <w:rFonts w:ascii="Arial" w:hAnsi="Arial"/>
          <w:b/>
        </w:rPr>
        <w:t>WHEREAS</w:t>
      </w:r>
      <w:r>
        <w:rPr>
          <w:rFonts w:ascii="Arial" w:hAnsi="Arial"/>
        </w:rPr>
        <w:t>, the length of the proposed access drive exceeds the requirement of 400 feet; and</w:t>
      </w:r>
    </w:p>
    <w:p w:rsidR="000E58FB" w:rsidRDefault="000E58FB" w:rsidP="000E58FB">
      <w:pPr>
        <w:ind w:firstLine="720"/>
        <w:jc w:val="both"/>
        <w:rPr>
          <w:rFonts w:ascii="Arial" w:hAnsi="Arial"/>
        </w:rPr>
      </w:pPr>
      <w:r>
        <w:rPr>
          <w:rFonts w:ascii="Arial" w:hAnsi="Arial"/>
          <w:b/>
        </w:rPr>
        <w:t xml:space="preserve">WHEREAS, </w:t>
      </w:r>
      <w:r>
        <w:rPr>
          <w:rFonts w:ascii="Arial" w:hAnsi="Arial"/>
        </w:rPr>
        <w:t>the Public Works director requested a twenty-five foot private access servitude for access Lot 20-A-1-B; and</w:t>
      </w:r>
    </w:p>
    <w:p w:rsidR="000E58FB" w:rsidRDefault="000E58FB" w:rsidP="000E58FB">
      <w:pPr>
        <w:ind w:firstLine="720"/>
        <w:jc w:val="both"/>
        <w:rPr>
          <w:rFonts w:ascii="Arial" w:hAnsi="Arial"/>
        </w:rPr>
      </w:pPr>
      <w:r>
        <w:rPr>
          <w:rFonts w:ascii="Arial" w:hAnsi="Arial"/>
          <w:b/>
        </w:rPr>
        <w:t>WHEREAS</w:t>
      </w:r>
      <w:r>
        <w:rPr>
          <w:rFonts w:ascii="Arial" w:hAnsi="Arial"/>
        </w:rPr>
        <w:t>, Docket No. FOD-1-18 is a request to establish a special permitted use on proposed Lot 20-A-1-B; and</w:t>
      </w:r>
    </w:p>
    <w:p w:rsidR="000E58FB" w:rsidRDefault="000E58FB" w:rsidP="000E58FB">
      <w:pPr>
        <w:jc w:val="both"/>
        <w:rPr>
          <w:rFonts w:ascii="Arial" w:hAnsi="Arial"/>
        </w:rPr>
      </w:pPr>
      <w:r>
        <w:rPr>
          <w:rFonts w:ascii="Arial" w:hAnsi="Arial"/>
        </w:rPr>
        <w:tab/>
      </w:r>
      <w:r>
        <w:rPr>
          <w:rFonts w:ascii="Arial" w:hAnsi="Arial"/>
          <w:b/>
        </w:rPr>
        <w:t>WHEREAS</w:t>
      </w:r>
      <w:r>
        <w:rPr>
          <w:rFonts w:ascii="Arial" w:hAnsi="Arial"/>
        </w:rPr>
        <w:t xml:space="preserve">, the </w:t>
      </w:r>
      <w:smartTag w:uri="urn:schemas-microsoft-com:office:smarttags" w:element="PersonName">
        <w:r>
          <w:rPr>
            <w:rFonts w:ascii="Arial" w:hAnsi="Arial"/>
          </w:rPr>
          <w:t>Planning</w:t>
        </w:r>
      </w:smartTag>
      <w:r>
        <w:rPr>
          <w:rFonts w:ascii="Arial" w:hAnsi="Arial"/>
        </w:rPr>
        <w:t xml:space="preserve"> Director of this Parish has caused to be duly advertised, as prescribed by law, a public hearing in connection with the subdivision of said lots under Docket No. WS-22-18-PF; and</w:t>
      </w:r>
    </w:p>
    <w:p w:rsidR="000E58FB" w:rsidRDefault="000E58FB" w:rsidP="000E58FB">
      <w:pPr>
        <w:jc w:val="both"/>
        <w:rPr>
          <w:rFonts w:ascii="Arial" w:hAnsi="Arial"/>
          <w:b/>
        </w:rPr>
      </w:pPr>
      <w:r>
        <w:rPr>
          <w:rFonts w:ascii="Arial" w:hAnsi="Arial"/>
        </w:rPr>
        <w:tab/>
      </w:r>
      <w:r>
        <w:rPr>
          <w:rFonts w:ascii="Arial" w:hAnsi="Arial"/>
          <w:b/>
        </w:rPr>
        <w:t>WHEREAS</w:t>
      </w:r>
      <w:r>
        <w:rPr>
          <w:rFonts w:ascii="Arial" w:hAnsi="Arial"/>
        </w:rPr>
        <w:t xml:space="preserve">, a public hearing was held by the </w:t>
      </w:r>
      <w:smartTag w:uri="urn:schemas-microsoft-com:office:smarttags" w:element="PersonName">
        <w:r>
          <w:rPr>
            <w:rFonts w:ascii="Arial" w:hAnsi="Arial"/>
          </w:rPr>
          <w:t>Planning</w:t>
        </w:r>
      </w:smartTag>
      <w:r>
        <w:rPr>
          <w:rFonts w:ascii="Arial" w:hAnsi="Arial"/>
        </w:rPr>
        <w:t xml:space="preserve"> Advisory Board, in accordance with the law:  </w:t>
      </w:r>
      <w:r>
        <w:rPr>
          <w:rFonts w:ascii="Arial" w:hAnsi="Arial"/>
          <w:b/>
        </w:rPr>
        <w:t xml:space="preserve">NOW THEREFORE, </w:t>
      </w:r>
    </w:p>
    <w:p w:rsidR="000E58FB" w:rsidRDefault="000E58FB" w:rsidP="000E58FB">
      <w:pPr>
        <w:jc w:val="both"/>
        <w:rPr>
          <w:rFonts w:ascii="Arial" w:hAnsi="Arial"/>
          <w:b/>
        </w:rPr>
      </w:pPr>
      <w:r>
        <w:rPr>
          <w:rFonts w:ascii="Arial" w:hAnsi="Arial"/>
          <w:b/>
        </w:rPr>
        <w:tab/>
        <w:t>THE JEFFERSON PARISH COUNCIL HEREBY ORDAINS:</w:t>
      </w:r>
    </w:p>
    <w:p w:rsidR="000E58FB" w:rsidRDefault="000E58FB" w:rsidP="000E58FB">
      <w:pPr>
        <w:jc w:val="both"/>
        <w:rPr>
          <w:rFonts w:ascii="Arial" w:hAnsi="Arial"/>
        </w:rPr>
      </w:pPr>
      <w:r>
        <w:rPr>
          <w:rFonts w:ascii="Arial" w:hAnsi="Arial"/>
          <w:b/>
        </w:rPr>
        <w:tab/>
        <w:t>SECTION I.</w:t>
      </w:r>
      <w:r>
        <w:rPr>
          <w:rFonts w:ascii="Arial" w:hAnsi="Arial"/>
        </w:rPr>
        <w:t xml:space="preserve">  That the Preliminary and Final Plat by L. Lyles </w:t>
      </w:r>
      <w:proofErr w:type="spellStart"/>
      <w:r>
        <w:rPr>
          <w:rFonts w:ascii="Arial" w:hAnsi="Arial"/>
        </w:rPr>
        <w:t>Budden</w:t>
      </w:r>
      <w:proofErr w:type="spellEnd"/>
      <w:r>
        <w:rPr>
          <w:rFonts w:ascii="Arial" w:hAnsi="Arial"/>
        </w:rPr>
        <w:t xml:space="preserve"> dated April 4, 2018, submitted under Docket No. WS-22-18-PF, showing the subdivision of Lot </w:t>
      </w:r>
      <w:r>
        <w:rPr>
          <w:rFonts w:ascii="Arial" w:hAnsi="Arial"/>
          <w:bCs/>
        </w:rPr>
        <w:t xml:space="preserve">20-A-1, Churchill Farms </w:t>
      </w:r>
      <w:r>
        <w:rPr>
          <w:rFonts w:ascii="Arial" w:hAnsi="Arial"/>
        </w:rPr>
        <w:t xml:space="preserve">Subdivision, Jefferson Parish, LA into Lots </w:t>
      </w:r>
      <w:r>
        <w:rPr>
          <w:rFonts w:ascii="Arial" w:hAnsi="Arial"/>
          <w:bCs/>
        </w:rPr>
        <w:t>20-A-1-A and 20-A-1-B</w:t>
      </w:r>
      <w:r>
        <w:rPr>
          <w:rFonts w:ascii="Arial" w:hAnsi="Arial"/>
        </w:rPr>
        <w:t xml:space="preserve">, and the dedication of a 25 ft. Private Access Servitude in accordance with said plan, is hereby approved and accepted. </w:t>
      </w:r>
    </w:p>
    <w:p w:rsidR="000E58FB" w:rsidRDefault="000E58FB" w:rsidP="000E58FB">
      <w:pPr>
        <w:jc w:val="both"/>
        <w:rPr>
          <w:rFonts w:ascii="Arial" w:hAnsi="Arial"/>
        </w:rPr>
      </w:pPr>
      <w:r>
        <w:rPr>
          <w:rFonts w:ascii="Arial" w:hAnsi="Arial"/>
        </w:rPr>
        <w:tab/>
      </w:r>
      <w:r>
        <w:rPr>
          <w:rFonts w:ascii="Arial" w:hAnsi="Arial"/>
          <w:b/>
        </w:rPr>
        <w:t>SECTION II.</w:t>
      </w:r>
      <w:r>
        <w:rPr>
          <w:rFonts w:ascii="Arial" w:hAnsi="Arial"/>
        </w:rPr>
        <w:t xml:space="preserve">  That in accordance with Section 33-7.6 Adequate Public Facilities Waivers of the Unified Development Code (UDC), water and sewer services, hard surface access, and the length of the private access drive are hereby waived for the purpose of this subdivision approval and acceptance.  </w:t>
      </w:r>
    </w:p>
    <w:p w:rsidR="000E58FB" w:rsidRDefault="000E58FB" w:rsidP="000E58FB">
      <w:pPr>
        <w:ind w:firstLine="720"/>
        <w:jc w:val="both"/>
        <w:rPr>
          <w:rFonts w:ascii="Arial" w:hAnsi="Arial"/>
        </w:rPr>
      </w:pPr>
      <w:r>
        <w:rPr>
          <w:rFonts w:ascii="Arial" w:hAnsi="Arial"/>
          <w:b/>
        </w:rPr>
        <w:t>SECTION III.</w:t>
      </w:r>
      <w:r>
        <w:rPr>
          <w:rFonts w:ascii="Arial" w:hAnsi="Arial"/>
        </w:rPr>
        <w:t xml:space="preserve">  </w:t>
      </w:r>
      <w:r>
        <w:rPr>
          <w:rFonts w:ascii="Arial" w:hAnsi="Arial" w:cs="Arial"/>
        </w:rPr>
        <w:t>That the Parish of Jefferson has not examined or reviewed the title of any portion of land shown, or any restrictive covenants or restrictions placed on said property, and that the action of the Parish in this matter does not imply (1) that the applicant’s or owner’s title or ownership is valid, (2) that there are or are not any restrictive covenants  or other restrictions on said property, or (3) that any restrictive covenants or restrictions that may be on said property are enforceable or are not enforceable.</w:t>
      </w:r>
    </w:p>
    <w:p w:rsidR="000E58FB" w:rsidRDefault="000E58FB" w:rsidP="000E58FB">
      <w:pPr>
        <w:jc w:val="both"/>
        <w:rPr>
          <w:rFonts w:ascii="Arial" w:hAnsi="Arial"/>
        </w:rPr>
      </w:pPr>
      <w:r>
        <w:rPr>
          <w:rFonts w:ascii="Arial" w:hAnsi="Arial"/>
        </w:rPr>
        <w:tab/>
      </w:r>
      <w:r>
        <w:rPr>
          <w:rFonts w:ascii="Arial" w:hAnsi="Arial"/>
          <w:b/>
        </w:rPr>
        <w:t>SECTION IV.</w:t>
      </w:r>
      <w:r>
        <w:rPr>
          <w:rFonts w:ascii="Arial" w:hAnsi="Arial"/>
        </w:rPr>
        <w:t xml:space="preserve">  That the Chairperson of the Parish Council of Jefferson Parish, or in his absence the Vice Chairperson, is hereby authorized, empowered, and directed to sign all documents and acts necessary and proper in the premises to give full force and effect to this ordinance.</w:t>
      </w:r>
    </w:p>
    <w:p w:rsidR="000E58FB" w:rsidRDefault="000E58FB" w:rsidP="000E58FB">
      <w:pPr>
        <w:jc w:val="both"/>
        <w:rPr>
          <w:rFonts w:ascii="Arial" w:hAnsi="Arial"/>
        </w:rPr>
      </w:pPr>
      <w:r>
        <w:rPr>
          <w:rFonts w:ascii="Arial" w:hAnsi="Arial"/>
        </w:rPr>
        <w:tab/>
        <w:t>This ordinance having been submitted to a vote, the vote thereon was as follows:</w:t>
      </w:r>
    </w:p>
    <w:p w:rsidR="000E58FB" w:rsidRDefault="000E58FB" w:rsidP="000E58FB">
      <w:pPr>
        <w:jc w:val="both"/>
        <w:rPr>
          <w:rFonts w:ascii="Arial" w:hAnsi="Arial"/>
        </w:rPr>
      </w:pPr>
      <w:r>
        <w:rPr>
          <w:rFonts w:ascii="Arial" w:hAnsi="Arial"/>
        </w:rPr>
        <w:tab/>
      </w:r>
      <w:r>
        <w:rPr>
          <w:rFonts w:ascii="Arial" w:hAnsi="Arial"/>
          <w:b/>
        </w:rPr>
        <w:t>YEAS:</w:t>
      </w:r>
      <w:r>
        <w:rPr>
          <w:rFonts w:ascii="Arial" w:hAnsi="Arial"/>
        </w:rPr>
        <w:t xml:space="preserve">  </w:t>
      </w:r>
      <w:r>
        <w:rPr>
          <w:rFonts w:ascii="Arial" w:hAnsi="Arial"/>
          <w:b/>
        </w:rPr>
        <w:t>NAYS:</w:t>
      </w:r>
      <w:r>
        <w:rPr>
          <w:rFonts w:ascii="Arial" w:hAnsi="Arial"/>
        </w:rPr>
        <w:t xml:space="preserve">  </w:t>
      </w:r>
      <w:r>
        <w:rPr>
          <w:rFonts w:ascii="Arial" w:hAnsi="Arial"/>
          <w:b/>
        </w:rPr>
        <w:t>ABSENT:</w:t>
      </w:r>
      <w:r>
        <w:rPr>
          <w:rFonts w:ascii="Arial" w:hAnsi="Arial"/>
        </w:rPr>
        <w:t xml:space="preserve"> </w:t>
      </w:r>
    </w:p>
    <w:p w:rsidR="000E58FB" w:rsidRDefault="000E58FB" w:rsidP="000E58FB">
      <w:pPr>
        <w:widowControl/>
        <w:tabs>
          <w:tab w:val="left" w:pos="720"/>
        </w:tabs>
        <w:jc w:val="both"/>
        <w:rPr>
          <w:rFonts w:ascii="Times New Roman" w:hAnsi="Times New Roman"/>
          <w:szCs w:val="22"/>
        </w:rPr>
      </w:pPr>
      <w:r>
        <w:rPr>
          <w:rFonts w:ascii="Arial" w:hAnsi="Arial"/>
        </w:rPr>
        <w:t xml:space="preserve">This ordinance was declared to be adopted on the </w:t>
      </w:r>
      <w:r>
        <w:rPr>
          <w:rFonts w:ascii="Arial" w:hAnsi="Arial"/>
        </w:rPr>
        <w:t>25</w:t>
      </w:r>
      <w:r w:rsidRPr="000E58FB">
        <w:rPr>
          <w:rFonts w:ascii="Arial" w:hAnsi="Arial"/>
          <w:vertAlign w:val="superscript"/>
        </w:rPr>
        <w:t>th</w:t>
      </w:r>
      <w:r>
        <w:rPr>
          <w:rFonts w:ascii="Arial" w:hAnsi="Arial"/>
        </w:rPr>
        <w:t xml:space="preserve"> </w:t>
      </w:r>
      <w:r>
        <w:rPr>
          <w:rFonts w:ascii="Arial" w:hAnsi="Arial"/>
        </w:rPr>
        <w:t xml:space="preserve">day of </w:t>
      </w:r>
      <w:r>
        <w:rPr>
          <w:rFonts w:ascii="Arial" w:hAnsi="Arial"/>
        </w:rPr>
        <w:t>April</w:t>
      </w:r>
      <w:r>
        <w:rPr>
          <w:rFonts w:ascii="Arial" w:hAnsi="Arial"/>
        </w:rPr>
        <w:t>, 2018, and shall become effective as follows, if signed forthwith by the Parish President, ten (10) days after adoption; thereafter, upon the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Council, this ordinance shall become effective on the day of such approval.</w:t>
      </w:r>
    </w:p>
    <w:p w:rsidR="0016793A" w:rsidRPr="000E58FB" w:rsidRDefault="000E58FB" w:rsidP="000E58FB"/>
    <w:sectPr w:rsidR="0016793A" w:rsidRPr="000E58FB" w:rsidSect="00D77A7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3B"/>
    <w:rsid w:val="0007593B"/>
    <w:rsid w:val="000E58FB"/>
    <w:rsid w:val="003C2D54"/>
    <w:rsid w:val="00495549"/>
    <w:rsid w:val="005F098A"/>
    <w:rsid w:val="007E62CC"/>
    <w:rsid w:val="00D7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9520C5"/>
  <w15:chartTrackingRefBased/>
  <w15:docId w15:val="{AD30EB3D-2D4A-4B79-AEE4-423339BA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93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Nguyen</dc:creator>
  <cp:keywords/>
  <dc:description/>
  <cp:lastModifiedBy>Norma Liner</cp:lastModifiedBy>
  <cp:revision>2</cp:revision>
  <dcterms:created xsi:type="dcterms:W3CDTF">2018-04-17T18:50:00Z</dcterms:created>
  <dcterms:modified xsi:type="dcterms:W3CDTF">2018-04-17T18:50:00Z</dcterms:modified>
</cp:coreProperties>
</file>